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原来是美男  2</w:t>
      </w:r>
    </w:p>
    <w:p>
      <w:r>
        <w:rPr>
          <w:rFonts w:ascii="宋体" w:hAnsi="宋体" w:eastAsia="宋体"/>
          <w:sz w:val="24"/>
        </w:rPr>
        <w:t>（韩）洪定恩，（韩）洪美兰著；（韩）权贤贞改编；刘雪英，林文珠译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原来是美男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（韩）洪定恩，（韩）洪美兰著；（韩）权贤贞改编；刘雪英，林文珠译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本书出售、求购地址：https://www.jiaokey.com/book/detail/13373879.html</w:t>
      </w:r>
    </w:p>
    <w:p>
      <w:r>
        <w:t>更多相关图书推荐：https://www.jiaokey.com</w:t>
      </w:r>
    </w:p>
    <w:p>
      <w:r>
        <w:t>（韩）洪定恩，（韩）洪美兰著；（韩）权贤贞改编；刘雪英，林文珠译 其他作品：https://www.jiaokey.com/tag/（韩）洪定恩，（韩）洪美兰著；（韩）权贤贞改编；刘雪英，林文珠译.html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关键词搜索：https://www.jiaokey.com/tag/原来是美男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