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铸就辉煌  长城录井20年</w:t>
      </w:r>
    </w:p>
    <w:p>
      <w:r>
        <w:rPr>
          <w:rFonts w:ascii="宋体" w:hAnsi="宋体" w:eastAsia="宋体"/>
          <w:sz w:val="24"/>
        </w:rPr>
        <w:t>《铸就辉煌——长城钻探录井20年》编委会编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铸就辉煌  长城录井20年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《铸就辉煌——长城钻探录井20年》编委会编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本书出售、求购地址：https://www.jiaokey.com/book/detail/13373336.html</w:t>
      </w:r>
    </w:p>
    <w:p>
      <w:r>
        <w:t>更多相关图书推荐：https://www.jiaokey.com</w:t>
      </w:r>
    </w:p>
    <w:p>
      <w:r>
        <w:t>《铸就辉煌——长城钻探录井20年》编委会编 其他作品：https://www.jiaokey.com/tag/《铸就辉煌——长城钻探录井20年》编委会编.html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关键词搜索：https://www.jiaokey.com/tag/铸就辉煌  长城录井20年.html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