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新编行政办公制度与常用范本大全</w:t>
      </w:r>
    </w:p>
    <w:p>
      <w:r>
        <w:rPr>
          <w:rFonts w:ascii="宋体" w:hAnsi="宋体" w:eastAsia="宋体"/>
          <w:sz w:val="24"/>
        </w:rPr>
        <w:t>刘俊生主编；欧阳帆，周胜男，谷隶栗等副主编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新编行政办公制度与常用范本大全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刘俊生主编；欧阳帆，周胜男，谷隶栗等副主编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本书出售、求购地址：https://www.jiaokey.com/book/detail/13371953.html</w:t>
      </w:r>
    </w:p>
    <w:p>
      <w:r>
        <w:t>更多相关图书推荐：https://www.jiaokey.com</w:t>
      </w:r>
    </w:p>
    <w:p>
      <w:r>
        <w:t>刘俊生主编；欧阳帆，周胜男，谷隶栗等副主编 其他作品：https://www.jiaokey.com/tag/刘俊生主编；欧阳帆，周胜男，谷隶栗等副主编.html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关键词搜索：https://www.jiaokey.com/tag/新编行政办公制度与常用范本大全.html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