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双语版</w:t>
      </w:r>
    </w:p>
    <w:p>
      <w:r>
        <w:rPr>
          <w:rFonts w:ascii="宋体" w:hAnsi="宋体" w:eastAsia="宋体"/>
          <w:sz w:val="24"/>
        </w:rPr>
        <w:t>杨柏，许劲主编；倪红思，尹拳哲，程岭红副主编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杨柏，许劲主编；倪红思，尹拳哲，程岭红副主编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本书出售、求购地址：https://www.jiaokey.com/book/detail/13371811.html</w:t>
      </w:r>
    </w:p>
    <w:p>
      <w:r>
        <w:t>更多相关图书推荐：https://www.jiaokey.com</w:t>
      </w:r>
    </w:p>
    <w:p>
      <w:r>
        <w:t>杨柏，许劲主编；倪红思，尹拳哲，程岭红副主编 其他作品：https://www.jiaokey.com/tag/杨柏，许劲主编；倪红思，尹拳哲，程岭红副主编.html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关键词搜索：https://www.jiaokey.com/tag/微观经济学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