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书名：论行政垄断的成因、特点及法律规制</w:t>
      </w:r>
    </w:p>
    <w:p>
      <w:r>
        <w:t>作者：邓志松著</w:t>
      </w:r>
    </w:p>
    <w:p>
      <w:r>
        <w:t>出版社：北京：法律出版社</w:t>
      </w:r>
    </w:p>
    <w:p>
      <w:r>
        <w:t>出版日期：2013</w:t>
      </w:r>
    </w:p>
    <w:p>
      <w:r>
        <w:t>总页数：235</w:t>
      </w:r>
    </w:p>
    <w:p>
      <w:r>
        <w:t>更多请访问教客网: www.jiaokey.com</w:t>
      </w:r>
    </w:p>
    <w:p>
      <w:r>
        <w:t>论行政垄断的成因、特点及法律规制 评论地址：https://www.jiaokey.com/book/detail/13371251.html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