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一二三年级 小学生心理</w:t>
      </w:r>
    </w:p>
    <w:p>
      <w:r>
        <w:rPr>
          <w:rFonts w:ascii="宋体" w:hAnsi="宋体" w:eastAsia="宋体"/>
          <w:sz w:val="24"/>
        </w:rPr>
        <w:t>高野清纯等著；薛殿会等译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一二三年级 小学生心理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高野清纯等著；薛殿会等译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本书出售、求购地址：https://www.jiaokey.com/book/detail/13369252.html</w:t>
      </w:r>
    </w:p>
    <w:p>
      <w:r>
        <w:t>更多相关图书推荐：https://www.jiaokey.com</w:t>
      </w:r>
    </w:p>
    <w:p>
      <w:r>
        <w:t>高野清纯等著；薛殿会等译 其他作品：https://www.jiaokey.com/tag/高野清纯等著；薛殿会等译.html</w:t>
      </w:r>
    </w:p>
    <w:p>
      <w:r>
        <w:t>湖南人民出版社 出版图书：https://www.jiaokey.com/tag/湖南人民出版社.html</w:t>
      </w:r>
    </w:p>
    <w:p>
      <w:r>
        <w:t>关键词搜索：https://www.jiaokey.com/tag/一二三年级 小学生心理.html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