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段富津方剂学讲课实录</w:t>
      </w:r>
    </w:p>
    <w:p>
      <w:r>
        <w:rPr>
          <w:rFonts w:ascii="宋体" w:hAnsi="宋体" w:eastAsia="宋体"/>
          <w:sz w:val="24"/>
        </w:rPr>
        <w:t>段富津主编；陈宝忠，胡晓阳，范东明副主编；王荣，孔菲，朴圣爱等编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段富津方剂学讲课实录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段富津主编；陈宝忠，胡晓阳，范东明副主编；王荣，孔菲，朴圣爱等编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本书出售、求购地址：https://www.jiaokey.com/book/detail/13369186.html</w:t>
      </w:r>
    </w:p>
    <w:p>
      <w:r>
        <w:t>更多相关图书推荐：https://www.jiaokey.com</w:t>
      </w:r>
    </w:p>
    <w:p>
      <w:r>
        <w:t>段富津主编；陈宝忠，胡晓阳，范东明副主编；王荣，孔菲，朴圣爱等编 其他作品：https://www.jiaokey.com/tag/段富津主编；陈宝忠，胡晓阳，范东明副主编；王荣，孔菲，朴圣爱等编.html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关键词搜索：https://www.jiaokey.com/tag/段富津方剂学讲课实录.html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