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商务活动策划与组织</w:t>
      </w:r>
    </w:p>
    <w:p>
      <w:r>
        <w:rPr>
          <w:rFonts w:ascii="宋体" w:hAnsi="宋体" w:eastAsia="宋体"/>
          <w:sz w:val="24"/>
        </w:rPr>
        <w:t>徐梅，龙新辉主编；曾中平，胡芳，曾雪晴，杨春燕副主编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商务活动策划与组织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徐梅，龙新辉主编；曾中平，胡芳，曾雪晴，杨春燕副主编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本书出售、求购地址：https://www.jiaokey.com/book/detail/13368990.html</w:t>
      </w:r>
    </w:p>
    <w:p>
      <w:r>
        <w:t>更多相关图书推荐：https://www.jiaokey.com</w:t>
      </w:r>
    </w:p>
    <w:p>
      <w:r>
        <w:t>徐梅，龙新辉主编；曾中平，胡芳，曾雪晴，杨春燕副主编 其他作品：https://www.jiaokey.com/tag/徐梅，龙新辉主编；曾中平，胡芳，曾雪晴，杨春燕副主编.html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关键词搜索：https://www.jiaokey.com/tag/商务活动策划与组织.html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