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书名：工程爆破理论研究及应用  贵州新联爆破工程集团有限公司成立二十周年论文集</w:t>
      </w:r>
    </w:p>
    <w:p>
      <w:r>
        <w:t>作者：池恩安，赵明生主编</w:t>
      </w:r>
    </w:p>
    <w:p>
      <w:r>
        <w:t>出版社：北京：冶金工业出版社</w:t>
      </w:r>
    </w:p>
    <w:p>
      <w:r>
        <w:t>出版日期：2013.08</w:t>
      </w:r>
    </w:p>
    <w:p>
      <w:r>
        <w:t>总页数：391</w:t>
      </w:r>
    </w:p>
    <w:p>
      <w:r>
        <w:t>更多请访问教客网: www.jiaokey.com</w:t>
      </w:r>
    </w:p>
    <w:p>
      <w:r>
        <w:t>工程爆破理论研究及应用  贵州新联爆破工程集团有限公司成立二十周年论文集 评论地址：https://www.jiaokey.com/book/detail/13368851.html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