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国际疾病分类（ICD-9）手术及医疗操作分类 BJ-临床版</w:t>
      </w:r>
    </w:p>
    <w:p>
      <w:r>
        <w:rPr>
          <w:rFonts w:ascii="宋体" w:hAnsi="宋体" w:eastAsia="宋体"/>
          <w:sz w:val="24"/>
        </w:rPr>
        <w:t>北京DRGs-PPS项目组编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国际疾病分类（ICD-9）手术及医疗操作分类 BJ-临床版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北京DRGs-PPS项目组编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北京DRGs-PPS项目组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本书出售、求购地址：https://www.jiaokey.com/book/detail/13368796.html</w:t>
      </w:r>
    </w:p>
    <w:p>
      <w:r>
        <w:t>更多相关图书推荐：https://www.jiaokey.com</w:t>
      </w:r>
    </w:p>
    <w:p>
      <w:r>
        <w:t>北京DRGs-PPS项目组编 其他作品：https://www.jiaokey.com/tag/北京DRGs-PPS项目组编.html</w:t>
      </w:r>
    </w:p>
    <w:p>
      <w:r>
        <w:t>北京DRGs-PPS项目组 出版图书：https://www.jiaokey.com/tag/北京DRGs-PPS项目组.html</w:t>
      </w:r>
    </w:p>
    <w:p>
      <w:r>
        <w:t>关键词搜索：https://www.jiaokey.com/tag/国际疾病分类（ICD-9）手术及医疗操作分类 BJ-临床版.html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