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汽车流体传动与控制</w:t>
      </w:r>
    </w:p>
    <w:p>
      <w:r>
        <w:rPr>
          <w:rFonts w:ascii="宋体" w:hAnsi="宋体" w:eastAsia="宋体"/>
          <w:sz w:val="24"/>
        </w:rPr>
        <w:t>孔庆华,李长威,吴柏宇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汽车流体传动与控制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孔庆华,李长威,吴柏宇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9787111433569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汽车-液压传动-高等学校-教材-气压传动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汽车结构部件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根据全国普通高等教育汽车类专业(方向)教材编审委员会确定的教材规划编写的。全书共分15章，第1章介绍了汽车流体传动与控制的概念和特点，第2章介绍了液压传动的流体力学基础；第3章～第6章介绍了液压元件的工作原理与结构，同时讲解了液压缸和液压泵站的设计，第7章讲解了基本回路的特点和应用；第8章介绍了汽车的典型液压系统；第9章介绍了气体的力学性质，第10、11章介绍了气压传动的基本组成和典型回路；第12章汽车空调和空气悬架；第13、14章介绍了液力传动的流体力学基础及其工作原理和应用，第15章介绍了汽车液力自动变速器的工作原理。</w:t>
      </w:r>
    </w:p>
    <w:p/>
    <w:p>
      <w:r>
        <w:t>本书出售、求购地址：https://www.jiaokey.com/book/detail/13368783.html</w:t>
      </w:r>
    </w:p>
    <w:p>
      <w:r>
        <w:t>更多汽车结构部件图书推荐：https://www.jiaokey.com</w:t>
      </w:r>
    </w:p>
    <w:p>
      <w:r>
        <w:t>孔庆华,李长威,吴柏宇 其他作品：https://www.jiaokey.com/tag/孔庆华,李长威,吴柏宇.html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关键词搜索：https://www.jiaokey.com/tag/汽车-液压传动-高等学校-教材-气压传动.html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