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  第2版</w:t>
      </w:r>
    </w:p>
    <w:p>
      <w:r>
        <w:rPr>
          <w:rFonts w:ascii="宋体" w:hAnsi="宋体" w:eastAsia="宋体"/>
          <w:sz w:val="24"/>
        </w:rPr>
        <w:t>胡圣尧主编；葛中芹，关静，茅靖峰等副主编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胡圣尧主编；葛中芹，关静，茅靖峰等副主编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本书出售、求购地址：https://www.jiaokey.com/book/detail/13368773.html</w:t>
      </w:r>
    </w:p>
    <w:p>
      <w:r>
        <w:t>更多相关图书推荐：https://www.jiaokey.com</w:t>
      </w:r>
    </w:p>
    <w:p>
      <w:r>
        <w:t>胡圣尧主编；葛中芹，关静，茅靖峰等副主编 其他作品：https://www.jiaokey.com/tag/胡圣尧主编；葛中芹，关静，茅靖峰等副主编.html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关键词搜索：https://www.jiaokey.com/tag/DSP原理与应用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