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实秋？春  余姚市梁弄镇中心小学建校100周年纪念册  1906-2006</w:t>
      </w:r>
    </w:p>
    <w:p>
      <w:r>
        <w:rPr>
          <w:rFonts w:ascii="宋体" w:hAnsi="宋体" w:eastAsia="宋体"/>
          <w:sz w:val="24"/>
        </w:rPr>
        <w:t>施忠权主编；朱杨军副主编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实秋？春  余姚市梁弄镇中心小学建校100周年纪念册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施忠权主编；朱杨军副主编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本书出售、求购地址：https://www.jiaokey.com/book/detail/13368438.html</w:t>
      </w:r>
    </w:p>
    <w:p>
      <w:r>
        <w:t>更多相关图书推荐：https://www.jiaokey.com</w:t>
      </w:r>
    </w:p>
    <w:p>
      <w:r>
        <w:t>施忠权主编；朱杨军副主编 其他作品：https://www.jiaokey.com/tag/施忠权主编；朱杨军副主编.html</w:t>
      </w:r>
    </w:p>
    <w:p>
      <w:r>
        <w:t>关键词搜索：https://www.jiaokey.com/tag/实秋？春  余姚市梁弄镇中心小学建校100周年纪念册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