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景观施工图CAD资料集 3 喷泉·跌水·瀑布分册</w:t>
      </w:r>
    </w:p>
    <w:p>
      <w:r>
        <w:rPr>
          <w:rFonts w:ascii="宋体" w:hAnsi="宋体" w:eastAsia="宋体"/>
          <w:sz w:val="24"/>
        </w:rPr>
        <w:t>胡远东，潘雷编著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景观施工图CAD资料集 3 喷泉·跌水·瀑布分册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胡远东，潘雷编著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本书出售、求购地址：https://www.jiaokey.com/book/detail/13368247.html</w:t>
      </w:r>
    </w:p>
    <w:p>
      <w:r>
        <w:t>更多相关图书推荐：https://www.jiaokey.com</w:t>
      </w:r>
    </w:p>
    <w:p>
      <w:r>
        <w:t>胡远东，潘雷编著 其他作品：https://www.jiaokey.com/tag/胡远东，潘雷编著.html</w:t>
      </w:r>
    </w:p>
    <w:p>
      <w:r>
        <w:t>关键词搜索：https://www.jiaokey.com/tag/景观施工图CAD资料集 3 喷泉·跌水·瀑布分册.html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