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现代生活书牍  第2-3编  附编</w:t>
      </w:r>
    </w:p>
    <w:p>
      <w:r>
        <w:rPr>
          <w:rFonts w:ascii="宋体" w:hAnsi="宋体" w:eastAsia="宋体"/>
          <w:sz w:val="24"/>
        </w:rPr>
        <w:t>许厪父著；王纯甫校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现代生活书牍  第2-3编  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许厪父著；王纯甫校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本书出售、求购地址：https://www.jiaokey.com/book/detail/13367596.html</w:t>
      </w:r>
    </w:p>
    <w:p>
      <w:r>
        <w:t>更多相关图书推荐：https://www.jiaokey.com</w:t>
      </w:r>
    </w:p>
    <w:p>
      <w:r>
        <w:t>许厪父著；王纯甫校 其他作品：https://www.jiaokey.com/tag/许厪父著；王纯甫校.html</w:t>
      </w:r>
    </w:p>
    <w:p>
      <w:r>
        <w:t>东方文学社 出版图书：https://www.jiaokey.com/tag/东方文学社.html</w:t>
      </w:r>
    </w:p>
    <w:p>
      <w:r>
        <w:t>关键词搜索：https://www.jiaokey.com/tag/现代生活书牍  第2-3编  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