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胶莱盆地原型与盆地动力学分析</w:t>
      </w:r>
    </w:p>
    <w:p>
      <w:r>
        <w:rPr>
          <w:rFonts w:ascii="宋体" w:hAnsi="宋体" w:eastAsia="宋体"/>
          <w:sz w:val="24"/>
        </w:rPr>
        <w:t>吴冲龙，张善文，毛小平，李星，吕希学，孔春芳等著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胶莱盆地原型与盆地动力学分析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吴冲龙，张善文，毛小平，李星，吕希学，孔春芳等著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本书出售、求购地址：https://www.jiaokey.com/book/detail/13366718.html</w:t>
      </w:r>
    </w:p>
    <w:p>
      <w:r>
        <w:t>更多相关图书推荐：https://www.jiaokey.com</w:t>
      </w:r>
    </w:p>
    <w:p>
      <w:r>
        <w:t>吴冲龙，张善文，毛小平，李星，吕希学，孔春芳等著 其他作品：https://www.jiaokey.com/tag/吴冲龙，张善文，毛小平，李星，吕希学，孔春芳等著.html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关键词搜索：https://www.jiaokey.com/tag/胶莱盆地原型与盆地动力学分析.html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