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基于运营能力的运作系统应急管理研究</w:t>
      </w:r>
    </w:p>
    <w:p>
      <w:r>
        <w:rPr>
          <w:rFonts w:ascii="宋体" w:hAnsi="宋体" w:eastAsia="宋体"/>
          <w:sz w:val="24"/>
        </w:rPr>
        <w:t>包兴 著 · 教客网电子书</w:t>
      </w:r>
    </w:p>
    <w:p>
      <w:r>
        <w:t>找书就上教客网 —— www.jiaokey.com</w:t>
      </w:r>
    </w:p>
    <w:p/>
    <w:p>
      <w:r>
        <w:drawing>
          <wp:inline xmlns:a="http://schemas.openxmlformats.org/drawingml/2006/main" xmlns:pic="http://schemas.openxmlformats.org/drawingml/2006/picture">
            <wp:extent cx="2743200" cy="3868858"/>
            <wp:docPr id="1" name="Picture 1"/>
            <wp:cNvGraphicFramePr>
              <a:graphicFrameLocks noChangeAspect="1"/>
            </wp:cNvGraphicFramePr>
            <a:graphic>
              <a:graphicData uri="http://schemas.openxmlformats.org/drawingml/2006/picture">
                <pic:pic>
                  <pic:nvPicPr>
                    <pic:cNvPr id="0" name="13365986.jpg"/>
                    <pic:cNvPicPr/>
                  </pic:nvPicPr>
                  <pic:blipFill>
                    <a:blip r:embed="rId9"/>
                    <a:stretch>
                      <a:fillRect/>
                    </a:stretch>
                  </pic:blipFill>
                  <pic:spPr>
                    <a:xfrm>
                      <a:off x="0" y="0"/>
                      <a:ext cx="2743200" cy="386885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基于运营能力的运作系统应急管理研究</w:t>
            </w:r>
          </w:p>
        </w:tc>
      </w:tr>
      <w:tr>
        <w:tc>
          <w:tcPr>
            <w:tcW w:type="dxa" w:w="4320"/>
          </w:tcPr>
          <w:p>
            <w:r>
              <w:t>作者</w:t>
            </w:r>
          </w:p>
        </w:tc>
        <w:tc>
          <w:tcPr>
            <w:tcW w:type="dxa" w:w="4320"/>
          </w:tcPr>
          <w:p>
            <w:r>
              <w:t>包兴</w:t>
            </w:r>
          </w:p>
        </w:tc>
      </w:tr>
      <w:tr>
        <w:tc>
          <w:tcPr>
            <w:tcW w:type="dxa" w:w="4320"/>
          </w:tcPr>
          <w:p>
            <w:r>
              <w:t>出版社</w:t>
            </w:r>
          </w:p>
        </w:tc>
        <w:tc>
          <w:tcPr>
            <w:tcW w:type="dxa" w:w="4320"/>
          </w:tcPr>
          <w:p>
            <w:r>
              <w:t>杭州：浙江工商大学出版社</w:t>
            </w:r>
          </w:p>
        </w:tc>
      </w:tr>
      <w:tr>
        <w:tc>
          <w:tcPr>
            <w:tcW w:type="dxa" w:w="4320"/>
          </w:tcPr>
          <w:p>
            <w:r>
              <w:t>ISBN</w:t>
            </w:r>
          </w:p>
        </w:tc>
        <w:tc>
          <w:tcPr>
            <w:tcW w:type="dxa" w:w="4320"/>
          </w:tcPr>
          <w:p>
            <w:r>
              <w:t>9787811407235</w:t>
            </w:r>
          </w:p>
        </w:tc>
      </w:tr>
      <w:tr>
        <w:tc>
          <w:tcPr>
            <w:tcW w:type="dxa" w:w="4320"/>
          </w:tcPr>
          <w:p>
            <w:r>
              <w:t>出版日期</w:t>
            </w:r>
          </w:p>
        </w:tc>
        <w:tc>
          <w:tcPr>
            <w:tcW w:type="dxa" w:w="4320"/>
          </w:tcPr>
          <w:p>
            <w:r>
              <w:t>2013-03-01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企业管理-紧急事件-运营管理-研究</w:t>
            </w:r>
          </w:p>
        </w:tc>
      </w:tr>
      <w:tr>
        <w:tc>
          <w:tcPr>
            <w:tcW w:type="dxa" w:w="4320"/>
          </w:tcPr>
          <w:p>
            <w:r>
              <w:t>分类</w:t>
            </w:r>
          </w:p>
        </w:tc>
        <w:tc>
          <w:tcPr>
            <w:tcW w:type="dxa" w:w="4320"/>
          </w:tcPr>
          <w:p>
            <w:r>
              <w:t>企业计划与经营决策</w:t>
            </w:r>
          </w:p>
        </w:tc>
      </w:tr>
    </w:tbl>
    <w:p/>
    <w:p>
      <w:pPr>
        <w:pStyle w:val="Heading1"/>
      </w:pPr>
      <w:r>
        <w:t>图书介绍</w:t>
      </w:r>
    </w:p>
    <w:p>
      <w:r>
        <w:t>本书从定性和定量的角度对运作系统能力应急管理进行了研究，尤其对突发事件发生后运作系统的应急协调机制进行分析，给应急管理领域的研究者提供一个运营管理研究的视角。本书对电力、石化和通信等大型企业管理者在突发事件发生前进行预防性准备具有很强的指导作用。</w:t>
      </w:r>
    </w:p>
    <w:p/>
    <w:p>
      <w:r>
        <w:t>本书出售、求购地址：https://www.jiaokey.com/book/detail/13365986.html</w:t>
      </w:r>
    </w:p>
    <w:p>
      <w:r>
        <w:t>更多企业计划与经营决策图书推荐：https://www.jiaokey.com</w:t>
      </w:r>
    </w:p>
    <w:p>
      <w:r>
        <w:t>包兴 其他作品：https://www.jiaokey.com/tag/包兴.html</w:t>
      </w:r>
    </w:p>
    <w:p>
      <w:r>
        <w:t>杭州：浙江工商大学出版社 出版图书：https://www.jiaokey.com/tag/杭州：浙江工商大学出版社.html</w:t>
      </w:r>
    </w:p>
    <w:p>
      <w:r>
        <w:t>关键词搜索：https://www.jiaokey.com/tag/企业管理-紧急事件-运营管理-研究.html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