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地疤</w:t>
      </w:r>
    </w:p>
    <w:p>
      <w:r>
        <w:rPr>
          <w:rFonts w:ascii="宋体" w:hAnsi="宋体" w:eastAsia="宋体"/>
          <w:sz w:val="24"/>
        </w:rPr>
        <w:t>（英）柴纳·米耶维著；胡绍晏译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（英）柴纳·米耶维著；胡绍晏译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本书出售、求购地址：https://www.jiaokey.com/book/detail/13365972.html</w:t>
      </w:r>
    </w:p>
    <w:p>
      <w:r>
        <w:t>更多相关图书推荐：https://www.jiaokey.com</w:t>
      </w:r>
    </w:p>
    <w:p>
      <w:r>
        <w:t>（英）柴纳·米耶维著；胡绍晏译 其他作品：https://www.jiaokey.com/tag/（英）柴纳·米耶维著；胡绍晏译.html</w:t>
      </w:r>
    </w:p>
    <w:p>
      <w:r>
        <w:t>重庆:重庆大学出版社,2013.08 出版图书：https://www.jiaokey.com/tag/重庆:重庆大学出版社,2013.08.html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