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书名：混源油判识及其油源贡献比例确定</w:t>
      </w:r>
    </w:p>
    <w:p>
      <w:r>
        <w:t>作者：李水福编著</w:t>
      </w:r>
    </w:p>
    <w:p>
      <w:r>
        <w:t>出版社：中国地质大学出版社有限责任公司</w:t>
      </w:r>
    </w:p>
    <w:p>
      <w:r>
        <w:t>出版日期：2012.10</w:t>
      </w:r>
    </w:p>
    <w:p>
      <w:r>
        <w:t>总页数：108</w:t>
      </w:r>
    </w:p>
    <w:p>
      <w:r>
        <w:t>更多请访问教客网: www.jiaokey.com</w:t>
      </w:r>
    </w:p>
    <w:p>
      <w:r>
        <w:t>混源油判识及其油源贡献比例确定 评论地址：https://www.jiaokey.com/book/detail/13365850.html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