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世界就是一个游戏  灵魂如何才不迷失？</w:t>
      </w:r>
    </w:p>
    <w:p>
      <w:r>
        <w:rPr>
          <w:rFonts w:ascii="宋体" w:hAnsi="宋体" w:eastAsia="宋体"/>
          <w:sz w:val="24"/>
        </w:rPr>
        <w:t>空心菜著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世界就是一个游戏  灵魂如何才不迷失？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空心菜著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本书出售、求购地址：https://www.jiaokey.com/book/detail/13365370.html</w:t>
      </w:r>
    </w:p>
    <w:p>
      <w:r>
        <w:t>更多相关图书推荐：https://www.jiaokey.com</w:t>
      </w:r>
    </w:p>
    <w:p>
      <w:r>
        <w:t>空心菜著 其他作品：https://www.jiaokey.com/tag/空心菜著.html</w:t>
      </w:r>
    </w:p>
    <w:p>
      <w:r>
        <w:t>北京：北京时代华文书局有限公司 出版图书：https://www.jiaokey.com/tag/北京：北京时代华文书局有限公司.html</w:t>
      </w:r>
    </w:p>
    <w:p>
      <w:r>
        <w:t>关键词搜索：https://www.jiaokey.com/tag/世界就是一个游戏  灵魂如何才不迷失？.html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