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法学概论</w:t>
      </w:r>
    </w:p>
    <w:p>
      <w:r>
        <w:rPr>
          <w:rFonts w:ascii="宋体" w:hAnsi="宋体" w:eastAsia="宋体"/>
          <w:sz w:val="24"/>
        </w:rPr>
        <w:t>周静，王威宇，张诺诺主编；罗铭君，张书梅副主编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周静，王威宇，张诺诺主编；罗铭君，张书梅副主编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本书出售、求购地址：https://www.jiaokey.com/book/detail/13364865.html</w:t>
      </w:r>
    </w:p>
    <w:p>
      <w:r>
        <w:t>更多相关图书推荐：https://www.jiaokey.com</w:t>
      </w:r>
    </w:p>
    <w:p>
      <w:r>
        <w:t>周静，王威宇，张诺诺主编；罗铭君，张书梅副主编 其他作品：https://www.jiaokey.com/tag/周静，王威宇，张诺诺主编；罗铭君，张书梅副主编.html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