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荷兰桥景观  桥梁设计导则</w:t>
      </w:r>
    </w:p>
    <w:p>
      <w:r>
        <w:rPr>
          <w:rFonts w:ascii="宋体" w:hAnsi="宋体" w:eastAsia="宋体"/>
          <w:sz w:val="24"/>
        </w:rPr>
        <w:t>（荷）克里斯塔·范登贝尔赫，（荷）格哈德·尼尚赫伊斯著；张振威译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荷兰桥景观  桥梁设计导则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（荷）克里斯塔·范登贝尔赫，（荷）格哈德·尼尚赫伊斯著；张振威译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本书出售、求购地址：https://www.jiaokey.com/book/detail/13364838.html</w:t>
      </w:r>
    </w:p>
    <w:p>
      <w:r>
        <w:t>更多相关图书推荐：https://www.jiaokey.com</w:t>
      </w:r>
    </w:p>
    <w:p>
      <w:r>
        <w:t>（荷）克里斯塔·范登贝尔赫，（荷）格哈德·尼尚赫伊斯著；张振威译 其他作品：https://www.jiaokey.com/tag/（荷）克里斯塔·范登贝尔赫，（荷）格哈德·尼尚赫伊斯著；张振威译.html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关键词搜索：https://www.jiaokey.com/tag/荷兰桥景观  桥梁设计导则.html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