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《2010年医疗器械临床合理使用与安全管理专项检查活动方案》实施应用与医疗器械临床使用规范化管理及医疗服务质量监督专项检查实务全书  第3卷</w:t>
      </w:r>
    </w:p>
    <w:p>
      <w:r>
        <w:rPr>
          <w:rFonts w:ascii="宋体" w:hAnsi="宋体" w:eastAsia="宋体"/>
          <w:sz w:val="24"/>
        </w:rPr>
        <w:t>黄育霖主编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《2010年医疗器械临床合理使用与安全管理专项检查活动方案》实施应用与医疗器械临床使用规范化管理及医疗服务质量监督专项检查实务全书  第3卷</w:t>
            </w:r>
          </w:p>
        </w:tc>
      </w:tr>
      <w:tr>
        <w:tc>
          <w:tcPr>
            <w:tcW w:type="dxa" w:w="4320"/>
          </w:tcPr>
          <w:p>
            <w:r>
              <w:t>作者</w:t>
            </w:r>
          </w:p>
        </w:tc>
        <w:tc>
          <w:tcPr>
            <w:tcW w:type="dxa" w:w="4320"/>
          </w:tcPr>
          <w:p>
            <w:r>
              <w:t>黄育霖主编</w:t>
            </w:r>
          </w:p>
        </w:tc>
      </w:tr>
      <w:tr>
        <w:tc>
          <w:tcPr>
            <w:tcW w:type="dxa" w:w="4320"/>
          </w:tcPr>
          <w:p>
            <w:r>
              <w:t>出版社</w:t>
            </w:r>
          </w:p>
        </w:tc>
        <w:tc>
          <w:tcPr>
            <w:tcW w:type="dxa" w:w="4320"/>
          </w:tcPr>
          <w:p>
            <w:r>
              <w:t>卫生科技出版社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1004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本书出售、求购地址：https://www.jiaokey.com/book/detail/13364806.html</w:t>
      </w:r>
    </w:p>
    <w:p>
      <w:r>
        <w:t>更多相关图书推荐：https://www.jiaokey.com</w:t>
      </w:r>
    </w:p>
    <w:p>
      <w:r>
        <w:t>黄育霖主编 其他作品：https://www.jiaokey.com/tag/黄育霖主编.html</w:t>
      </w:r>
    </w:p>
    <w:p>
      <w:r>
        <w:t>卫生科技出版社 出版图书：https://www.jiaokey.com/tag/卫生科技出版社.html</w:t>
      </w:r>
    </w:p>
    <w:p>
      <w:r>
        <w:t>关键词搜索：https://www.jiaokey.com/tag/《2010年医疗器械临床合理使用与安全管理专项检查活动方案》实施应用与医疗器械临床使用规范化管理及医疗服务质量监督专项检查实务全书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