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书名：冶金工程专业的教学改革与建设  以重庆科技学院为例</w:t>
      </w:r>
    </w:p>
    <w:p>
      <w:r>
        <w:t>作者:吕俊杰主编</w:t>
      </w:r>
    </w:p>
    <w:p>
      <w:r>
        <w:t>出版社:北京：冶金工业出版社</w:t>
      </w:r>
    </w:p>
    <w:p>
      <w:r>
        <w:t>出版日期：2013.03</w:t>
      </w:r>
    </w:p>
    <w:p>
      <w:r>
        <w:t>总页数：242</w:t>
      </w:r>
    </w:p>
    <w:p>
      <w:r>
        <w:t>更多请访问教客网:www.jiaokey.com</w:t>
      </w:r>
    </w:p>
    <w:p>
      <w:r>
        <w:t>冶金工程专业的教学改革与建设  以重庆科技学院为例评论地址：https://www.jiaokey.com/book/detail/13363191.html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