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马口铁皮种类与罐身中部不涂漆横条宽度对芦笋罐头脱锡之影响</w:t>
      </w:r>
    </w:p>
    <w:p>
      <w:r>
        <w:rPr>
          <w:rFonts w:ascii="宋体" w:hAnsi="宋体" w:eastAsia="宋体"/>
          <w:sz w:val="24"/>
        </w:rPr>
        <w:t>蔡维钟，李敏雄，李荣辉，王一凯，张伟宪，余毅编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马口铁皮种类与罐身中部不涂漆横条宽度对芦笋罐头脱锡之影响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蔡维钟，李敏雄，李荣辉，王一凯，张伟宪，余毅编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食品工业发展研究所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本书出售、求购地址：https://www.jiaokey.com/book/detail/13362156.html</w:t>
      </w:r>
    </w:p>
    <w:p>
      <w:r>
        <w:t>更多相关图书推荐：https://www.jiaokey.com</w:t>
      </w:r>
    </w:p>
    <w:p>
      <w:r>
        <w:t>蔡维钟，李敏雄，李荣辉，王一凯，张伟宪，余毅编 其他作品：https://www.jiaokey.com/tag/蔡维钟，李敏雄，李荣辉，王一凯，张伟宪，余毅编.html</w:t>
      </w:r>
    </w:p>
    <w:p>
      <w:r>
        <w:t>食品工业发展研究所 出版图书：https://www.jiaokey.com/tag/食品工业发展研究所.html</w:t>
      </w:r>
    </w:p>
    <w:p>
      <w:r>
        <w:t>关键词搜索：https://www.jiaokey.com/tag/马口铁皮种类与罐身中部不涂漆横条宽度对芦笋罐头脱锡之影响.html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