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书名：燕赵武术文化的生产与系谱  兼论慷慨悲歌的人文精神传承</w:t>
      </w:r>
    </w:p>
    <w:p>
      <w:r>
        <w:t>作者：韩红雨，马敏卿主编</w:t>
      </w:r>
    </w:p>
    <w:p>
      <w:r>
        <w:t>出版社：石家庄：河北人民出版社</w:t>
      </w:r>
    </w:p>
    <w:p>
      <w:r>
        <w:t>出版日期：2012.08</w:t>
      </w:r>
    </w:p>
    <w:p>
      <w:r>
        <w:t>总页数：377</w:t>
      </w:r>
    </w:p>
    <w:p>
      <w:r>
        <w:t>更多请访问教客网: www.jiaokey.com</w:t>
      </w:r>
    </w:p>
    <w:p>
      <w:r>
        <w:t>燕赵武术文化的生产与系谱  兼论慷慨悲歌的人文精神传承 评论地址：https://www.jiaokey.com/book/detail/13362022.html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