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廿年目睹之怪现状  新标点  社会长篇小说  第2册</w:t>
      </w:r>
    </w:p>
    <w:p>
      <w:r>
        <w:rPr>
          <w:rFonts w:ascii="宋体" w:hAnsi="宋体" w:eastAsia="宋体"/>
          <w:sz w:val="24"/>
        </w:rPr>
        <w:t>吴研人著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廿年目睹之怪现状  新标点  社会长篇小说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吴研人著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本书出售、求购地址：https://www.jiaokey.com/book/detail/13359524.html</w:t>
      </w:r>
    </w:p>
    <w:p>
      <w:r>
        <w:t>更多相关图书推荐：https://www.jiaokey.com</w:t>
      </w:r>
    </w:p>
    <w:p>
      <w:r>
        <w:t>吴研人著 其他作品：https://www.jiaokey.com/tag/吴研人著.html</w:t>
      </w:r>
    </w:p>
    <w:p>
      <w:r>
        <w:t>中央书店 出版图书：https://www.jiaokey.com/tag/中央书店.html</w:t>
      </w:r>
    </w:p>
    <w:p>
      <w:r>
        <w:t>关键词搜索：https://www.jiaokey.com/tag/廿年目睹之怪现状  新标点  社会长篇小说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