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飞剑奇侠传二集  卷1  侠义小说</w:t>
      </w:r>
    </w:p>
    <w:p>
      <w:r>
        <w:rPr>
          <w:rFonts w:ascii="宋体" w:hAnsi="宋体" w:eastAsia="宋体"/>
          <w:sz w:val="24"/>
        </w:rPr>
        <w:t>江都半痴编辑；王普校阅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飞剑奇侠传二集  卷1  侠义小说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江都半痴编辑；王普校阅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上海沈鹤记书局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本书出售、求购地址：https://www.jiaokey.com/book/detail/13359520.html</w:t>
      </w:r>
    </w:p>
    <w:p>
      <w:r>
        <w:t>更多相关图书推荐：https://www.jiaokey.com</w:t>
      </w:r>
    </w:p>
    <w:p>
      <w:r>
        <w:t>江都半痴编辑；王普校阅 其他作品：https://www.jiaokey.com/tag/江都半痴编辑；王普校阅.html</w:t>
      </w:r>
    </w:p>
    <w:p>
      <w:r>
        <w:t>上海沈鹤记书局 出版图书：https://www.jiaokey.com/tag/上海沈鹤记书局.html</w:t>
      </w:r>
    </w:p>
    <w:p>
      <w:r>
        <w:t>关键词搜索：https://www.jiaokey.com/tag/飞剑奇侠传二集  卷1  侠义小说.html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