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青花名瓷</w:t>
      </w:r>
    </w:p>
    <w:p>
      <w:r>
        <w:rPr>
          <w:rFonts w:ascii="宋体" w:hAnsi="宋体" w:eastAsia="宋体"/>
          <w:sz w:val="24"/>
        </w:rPr>
        <w:t>马希桂主编；马希桂，赵光林撰文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青花名瓷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马希桂主编；马希桂，赵光林撰文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本书出售、求购地址：https://www.jiaokey.com/book/detail/13357704.html</w:t>
      </w:r>
    </w:p>
    <w:p>
      <w:r>
        <w:t>更多相关图书推荐：https://www.jiaokey.com</w:t>
      </w:r>
    </w:p>
    <w:p>
      <w:r>
        <w:t>马希桂主编；马希桂，赵光林撰文 其他作品：https://www.jiaokey.com/tag/马希桂主编；马希桂，赵光林撰文.html</w:t>
      </w:r>
    </w:p>
    <w:p>
      <w:r>
        <w:t>艺术图书公司 出版图书：https://www.jiaokey.com/tag/艺术图书公司.html</w:t>
      </w:r>
    </w:p>
    <w:p>
      <w:r>
        <w:t>关键词搜索：https://www.jiaokey.com/tag/青花名瓷.html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