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常见病脐疗妙治</w:t>
      </w:r>
    </w:p>
    <w:p>
      <w:r>
        <w:rPr>
          <w:rFonts w:ascii="宋体" w:hAnsi="宋体" w:eastAsia="宋体"/>
          <w:sz w:val="24"/>
        </w:rPr>
        <w:t>胡献国，郭伟主编；程艳琼，王成，彭云，陈翔，胡皓，张玲副主编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常见病脐疗妙治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胡献国，郭伟主编；程艳琼，王成，彭云，陈翔，胡皓，张玲副主编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本书出售、求购地址：https://www.jiaokey.com/book/detail/13357239.html</w:t>
      </w:r>
    </w:p>
    <w:p>
      <w:r>
        <w:t>更多相关图书推荐：https://www.jiaokey.com</w:t>
      </w:r>
    </w:p>
    <w:p>
      <w:r>
        <w:t>胡献国，郭伟主编；程艳琼，王成，彭云，陈翔，胡皓，张玲副主编 其他作品：https://www.jiaokey.com/tag/胡献国，郭伟主编；程艳琼，王成，彭云，陈翔，胡皓，张玲副主编.html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关键词搜索：https://www.jiaokey.com/tag/常见病脐疗妙治.html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