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巴菲特与索罗斯的投资习惯=THE WINNING INVESTMENT HABITS OF WARREN BUFFET GEORGE SOROS</w:t>
      </w:r>
    </w:p>
    <w:p>
      <w:r>
        <w:rPr>
          <w:rFonts w:ascii="宋体" w:hAnsi="宋体" w:eastAsia="宋体"/>
          <w:sz w:val="24"/>
        </w:rPr>
        <w:t>（澳）马克·泰尔著；乔江涛译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巴菲特与索罗斯的投资习惯=THE WINNING INVESTMENT HABITS OF WARREN BUFFET GEORGE SOROS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（澳）马克·泰尔著；乔江涛译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本书出售、求购地址：https://www.jiaokey.com/book/detail/13357028.html</w:t>
      </w:r>
    </w:p>
    <w:p>
      <w:r>
        <w:t>更多相关图书推荐：https://www.jiaokey.com</w:t>
      </w:r>
    </w:p>
    <w:p>
      <w:r>
        <w:t>（澳）马克·泰尔著；乔江涛译 其他作品：https://www.jiaokey.com/tag/（澳）马克·泰尔著；乔江涛译.html</w:t>
      </w:r>
    </w:p>
    <w:p>
      <w:r>
        <w:t>中信出版社 出版图书：https://www.jiaokey.com/tag/中信出版社.html</w:t>
      </w:r>
    </w:p>
    <w:p>
      <w:r>
        <w:t>关键词搜索：https://www.jiaokey.com/tag/巴菲特与索罗斯的投资习惯=THE WINNING INVESTMENT HABITS OF WARREN BUFFET GEORGE SOROS.html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