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德俄四家诗选</w:t>
      </w:r>
    </w:p>
    <w:p>
      <w:r>
        <w:rPr>
          <w:rFonts w:ascii="宋体" w:hAnsi="宋体" w:eastAsia="宋体"/>
          <w:sz w:val="24"/>
        </w:rPr>
        <w:t>（德国）海涅，（俄罗斯）曼德尔施塔姆，帕斯捷尔纳克等著；智量译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德俄四家诗选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（德国）海涅，（俄罗斯）曼德尔施塔姆，帕斯捷尔纳克等著；智量译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本书出售、求购地址：https://www.jiaokey.com/book/detail/13356551.html</w:t>
      </w:r>
    </w:p>
    <w:p>
      <w:r>
        <w:t>更多相关图书推荐：https://www.jiaokey.com</w:t>
      </w:r>
    </w:p>
    <w:p>
      <w:r>
        <w:t>（德国）海涅，（俄罗斯）曼德尔施塔姆，帕斯捷尔纳克等著；智量译 其他作品：https://www.jiaokey.com/tag/（德国）海涅，（俄罗斯）曼德尔施塔姆，帕斯捷尔纳克等著；智量译.html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关键词搜索：https://www.jiaokey.com/tag/德俄四家诗选.html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