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高中英语  必修1</w:t>
      </w:r>
    </w:p>
    <w:p>
      <w:r>
        <w:rPr>
          <w:rFonts w:ascii="宋体" w:hAnsi="宋体" w:eastAsia="宋体"/>
          <w:sz w:val="24"/>
        </w:rPr>
        <w:t>杜志建丛书主编；李丙尧，尹传仁本册主编；张洪军，杨光刚，翟宗叶等副主编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杜志建丛书主编；李丙尧，尹传仁本册主编；张洪军，杨光刚，翟宗叶等副主编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本书出售、求购地址：https://www.jiaokey.com/book/detail/13356365.html</w:t>
      </w:r>
    </w:p>
    <w:p>
      <w:r>
        <w:t>更多相关图书推荐：https://www.jiaokey.com</w:t>
      </w:r>
    </w:p>
    <w:p>
      <w:r>
        <w:t>杜志建丛书主编；李丙尧，尹传仁本册主编；张洪军，杨光刚，翟宗叶等副主编 其他作品：https://www.jiaokey.com/tag/杜志建丛书主编；李丙尧，尹传仁本册主编；张洪军，杨光刚，翟宗叶等副主编.html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关键词搜索：https://www.jiaokey.com/tag/中学教材学习讲义  高中英语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