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  高级</w:t>
      </w:r>
    </w:p>
    <w:p>
      <w:r>
        <w:rPr>
          <w:rFonts w:ascii="宋体" w:hAnsi="宋体" w:eastAsia="宋体"/>
          <w:sz w:val="24"/>
        </w:rPr>
        <w:t>王飞，盛国荣，王德涛主编；张莉娟，王建，王宏伟，郑守英副主编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王飞，盛国荣，王德涛主编；张莉娟，王建，王宏伟，郑守英副主编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本书出售、求购地址：https://www.jiaokey.com/book/detail/13355922.html</w:t>
      </w:r>
    </w:p>
    <w:p>
      <w:r>
        <w:t>更多相关图书推荐：https://www.jiaokey.com</w:t>
      </w:r>
    </w:p>
    <w:p>
      <w:r>
        <w:t>王飞，盛国荣，王德涛主编；张莉娟，王建，王宏伟，郑守英副主编 其他作品：https://www.jiaokey.com/tag/王飞，盛国荣，王德涛主编；张莉娟，王建，王宏伟，郑守英副主编.html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