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新式标点  文言注解  第6册</w:t>
      </w:r>
    </w:p>
    <w:p>
      <w:r>
        <w:rPr>
          <w:rFonts w:ascii="宋体" w:hAnsi="宋体" w:eastAsia="宋体"/>
          <w:sz w:val="24"/>
        </w:rPr>
        <w:t>姚鼐编；湖上渔隐标点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新式标点  文言注解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姚鼐编；湖上渔隐标点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本书出售、求购地址：https://www.jiaokey.com/book/detail/13355607.html</w:t>
      </w:r>
    </w:p>
    <w:p>
      <w:r>
        <w:t>更多相关图书推荐：https://www.jiaokey.com</w:t>
      </w:r>
    </w:p>
    <w:p>
      <w:r>
        <w:t>姚鼐编；湖上渔隐标点 其他作品：https://www.jiaokey.com/tag/姚鼐编；湖上渔隐标点.html</w:t>
      </w:r>
    </w:p>
    <w:p>
      <w:r>
        <w:t>达文书局 出版图书：https://www.jiaokey.com/tag/达文书局.html</w:t>
      </w:r>
    </w:p>
    <w:p>
      <w:r>
        <w:t>关键词搜索：https://www.jiaokey.com/tag/古文辞类纂  新式标点  文言注解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