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临床病例检验结果剖析</w:t>
      </w:r>
    </w:p>
    <w:p>
      <w:r>
        <w:rPr>
          <w:rFonts w:ascii="宋体" w:hAnsi="宋体" w:eastAsia="宋体"/>
          <w:sz w:val="24"/>
        </w:rPr>
        <w:t>巫向前主编；徐志毅，熊立凡副主编；王蒙，王莉莉，方文娟等编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临床病例检验结果剖析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巫向前主编；徐志毅，熊立凡副主编；王蒙，王莉莉，方文娟等编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本书出售、求购地址：https://www.jiaokey.com/book/detail/13354130.html</w:t>
      </w:r>
    </w:p>
    <w:p>
      <w:r>
        <w:t>更多相关图书推荐：https://www.jiaokey.com</w:t>
      </w:r>
    </w:p>
    <w:p>
      <w:r>
        <w:t>巫向前主编；徐志毅，熊立凡副主编；王蒙，王莉莉，方文娟等编 其他作品：https://www.jiaokey.com/tag/巫向前主编；徐志毅，熊立凡副主编；王蒙，王莉莉，方文娟等编.html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关键词搜索：https://www.jiaokey.com/tag/临床病例检验结果剖析.html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