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</w:t>
      </w:r>
    </w:p>
    <w:p>
      <w:r>
        <w:rPr>
          <w:rFonts w:ascii="宋体" w:hAnsi="宋体" w:eastAsia="宋体"/>
          <w:sz w:val="24"/>
        </w:rPr>
        <w:t>杨云江总主编；蒋平主编；王鑫，林海，刘雯等参编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杨云江总主编；蒋平主编；王鑫，林海，刘雯等参编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本书出售、求购地址：https://www.jiaokey.com/book/detail/13353382.html</w:t>
      </w:r>
    </w:p>
    <w:p>
      <w:r>
        <w:t>更多相关图书推荐：https://www.jiaokey.com</w:t>
      </w:r>
    </w:p>
    <w:p>
      <w:r>
        <w:t>杨云江总主编；蒋平主编；王鑫，林海，刘雯等参编 其他作品：https://www.jiaokey.com/tag/杨云江总主编；蒋平主编；王鑫，林海，刘雯等参编.html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