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木工机械刀具  金属切削工具产品样本</w:t>
      </w:r>
    </w:p>
    <w:p>
      <w:r>
        <w:rPr>
          <w:rFonts w:ascii="宋体" w:hAnsi="宋体" w:eastAsia="宋体"/>
          <w:sz w:val="24"/>
        </w:rPr>
        <w:t>国营龙江工具厂编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木工机械刀具  金属切削工具产品样本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国营龙江工具厂编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国营龙江工具厂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本书出售、求购地址：https://www.jiaokey.com/book/detail/13353368.html</w:t>
      </w:r>
    </w:p>
    <w:p>
      <w:r>
        <w:t>更多相关图书推荐：https://www.jiaokey.com</w:t>
      </w:r>
    </w:p>
    <w:p>
      <w:r>
        <w:t>国营龙江工具厂编 其他作品：https://www.jiaokey.com/tag/国营龙江工具厂编.html</w:t>
      </w:r>
    </w:p>
    <w:p>
      <w:r>
        <w:t>国营龙江工具厂 出版图书：https://www.jiaokey.com/tag/国营龙江工具厂.html</w:t>
      </w:r>
    </w:p>
    <w:p>
      <w:r>
        <w:t>关键词搜索：https://www.jiaokey.com/tag/木工机械刀具  金属切削工具产品样本.html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