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书名：在传统与现代性之间  王韬与晚清改革</w:t>
      </w:r>
    </w:p>
    <w:p>
      <w:r>
        <w:t>作者：（美）柯文著；雷颐，罗检秋译</w:t>
      </w:r>
    </w:p>
    <w:p>
      <w:r>
        <w:t>出版社：南京：江苏人民出版社</w:t>
      </w:r>
    </w:p>
    <w:p>
      <w:r>
        <w:t>出版日期：2003</w:t>
      </w:r>
    </w:p>
    <w:p>
      <w:r>
        <w:t>总页数：181</w:t>
      </w:r>
    </w:p>
    <w:p>
      <w:r>
        <w:t>更多请访问教客网: www.jiaokey.com</w:t>
      </w:r>
    </w:p>
    <w:p>
      <w:r>
        <w:t>在传统与现代性之间  王韬与晚清改革 评论地址：https://www.jiaokey.com/book/detail/13352238.html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