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  教学版</w:t>
      </w:r>
    </w:p>
    <w:p>
      <w:r>
        <w:rPr>
          <w:rFonts w:ascii="宋体" w:hAnsi="宋体" w:eastAsia="宋体"/>
          <w:sz w:val="24"/>
        </w:rPr>
        <w:t>（奥）车尔尼曲；金石审定；刘鹏，张富岩注释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（奥）车尔尼曲；金石审定；刘鹏，张富岩注释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本书出售、求购地址：https://www.jiaokey.com/book/detail/13351352.html</w:t>
      </w:r>
    </w:p>
    <w:p>
      <w:r>
        <w:t>更多相关图书推荐：https://www.jiaokey.com</w:t>
      </w:r>
    </w:p>
    <w:p>
      <w:r>
        <w:t>（奥）车尔尼曲；金石审定；刘鹏，张富岩注释 其他作品：https://www.jiaokey.com/tag/（奥）车尔尼曲；金石审定；刘鹏，张富岩注释.html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关键词搜索：https://www.jiaokey.com/tag/车尔尼钢琴快速练习曲  作品299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