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书名：焊接钢梁的疲劳抗力  有加劲肋、有焊连板者</w:t>
      </w:r>
    </w:p>
    <w:p>
      <w:r>
        <w:t>作者：（美）NCHRP第147号报告原著；钱冬生，强士中，李亚东等编译</w:t>
      </w:r>
    </w:p>
    <w:p>
      <w:r>
        <w:t>出版社：成都:西南交通大学出版社,2012.09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焊接钢梁的疲劳抗力  有加劲肋、有焊连板者 评论地址：https://www.jiaokey.com/book/detail/13350402.html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