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心理与精神护理</w:t>
      </w:r>
    </w:p>
    <w:p>
      <w:r>
        <w:rPr>
          <w:rFonts w:ascii="宋体" w:hAnsi="宋体" w:eastAsia="宋体"/>
          <w:sz w:val="24"/>
        </w:rPr>
        <w:t>陈宜刚，孙德英主编；陈武英，李建华，陈鲁，郎冬岩副主编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心理与精神护理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陈宜刚，孙德英主编；陈武英，李建华，陈鲁，郎冬岩副主编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本书出售、求购地址：https://www.jiaokey.com/book/detail/13350350.html</w:t>
      </w:r>
    </w:p>
    <w:p>
      <w:r>
        <w:t>更多相关图书推荐：https://www.jiaokey.com</w:t>
      </w:r>
    </w:p>
    <w:p>
      <w:r>
        <w:t>陈宜刚，孙德英主编；陈武英，李建华，陈鲁，郎冬岩副主编 其他作品：https://www.jiaokey.com/tag/陈宜刚，孙德英主编；陈武英，李建华，陈鲁，郎冬岩副主编.html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关键词搜索：https://www.jiaokey.com/tag/心理与精神护理.html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