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帝俄时代生活史：历史人类学研究  1700-1917年  下</w:t>
      </w:r>
    </w:p>
    <w:p>
      <w:r>
        <w:rPr>
          <w:rFonts w:ascii="宋体" w:hAnsi="宋体" w:eastAsia="宋体"/>
          <w:sz w:val="24"/>
        </w:rPr>
        <w:t>（俄）米罗诺夫著；张广翔，许金秋，钟建平译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帝俄时代生活史：历史人类学研究  1700-1917年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（俄）米罗诺夫著；张广翔，许金秋，钟建平译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本书出售、求购地址：https://www.jiaokey.com/book/detail/13350225.html</w:t>
      </w:r>
    </w:p>
    <w:p>
      <w:r>
        <w:t>更多相关图书推荐：https://www.jiaokey.com</w:t>
      </w:r>
    </w:p>
    <w:p>
      <w:r>
        <w:t>（俄）米罗诺夫著；张广翔，许金秋，钟建平译 其他作品：https://www.jiaokey.com/tag/（俄）米罗诺夫著；张广翔，许金秋，钟建平译.html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关键词搜索：https://www.jiaokey.com/tag/帝俄时代生活史：历史人类学研究  1700-1917年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