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全球化背景下金融监管的博弈研究=RESEARCH ON FINANCIAL REGULATION OF THE GAME UNDER GLOBALIZATION</w:t>
      </w:r>
    </w:p>
    <w:p>
      <w:r>
        <w:rPr>
          <w:rFonts w:ascii="宋体" w:hAnsi="宋体" w:eastAsia="宋体"/>
          <w:sz w:val="24"/>
        </w:rPr>
        <w:t>韩忠亮著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全球化背景下金融监管的博弈研究=RESEARCH ON FINANCIAL REGULATION OF THE GAME UNDER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本书出售、求购地址：https://www.jiaokey.com/book/detail/13349691.html</w:t>
      </w:r>
    </w:p>
    <w:p>
      <w:r>
        <w:t>更多相关图书推荐：https://www.jiaokey.com</w:t>
      </w:r>
    </w:p>
    <w:p>
      <w:r>
        <w:t>韩忠亮著 其他作品：https://www.jiaokey.com/tag/韩忠亮著.html</w:t>
      </w:r>
    </w:p>
    <w:p>
      <w:r>
        <w:t>关键词搜索：https://www.jiaokey.com/tag/全球化背景下金融监管的博弈研究=RESEARCH ON FINANCIAL REGULATION OF THE GAME UNDER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