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20122013年中国宏观经济报告迈向新复苏和新结构超越新常态的中国宏观经济</w:t>
      </w:r>
    </w:p>
    <w:p>
      <w:r>
        <w:rPr>
          <w:rFonts w:ascii="宋体" w:hAnsi="宋体" w:eastAsia="宋体"/>
          <w:sz w:val="24"/>
        </w:rPr>
        <w:t>刘元春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20122013年中国宏观经济报告迈向新复苏和新结构超越新常态的中国宏观经济</w:t>
            </w:r>
          </w:p>
        </w:tc>
      </w:tr>
      <w:tr>
        <w:tc>
          <w:tcPr>
            <w:tcW w:type="dxa" w:w="4320"/>
          </w:tcPr>
          <w:p>
            <w:r>
              <w:t>作者</w:t>
            </w:r>
          </w:p>
        </w:tc>
        <w:tc>
          <w:tcPr>
            <w:tcW w:type="dxa" w:w="4320"/>
          </w:tcPr>
          <w:p>
            <w:r>
              <w:t>刘元春</w:t>
            </w:r>
          </w:p>
        </w:tc>
      </w:tr>
      <w:tr>
        <w:tc>
          <w:tcPr>
            <w:tcW w:type="dxa" w:w="4320"/>
          </w:tcPr>
          <w:p>
            <w:r>
              <w:t>出版社</w:t>
            </w:r>
          </w:p>
        </w:tc>
        <w:tc>
          <w:tcPr>
            <w:tcW w:type="dxa" w:w="4320"/>
          </w:tcPr>
          <w:p>
            <w:r>
              <w:t>北京大学出版社</w:t>
            </w:r>
          </w:p>
        </w:tc>
      </w:tr>
      <w:tr>
        <w:tc>
          <w:tcPr>
            <w:tcW w:type="dxa" w:w="4320"/>
          </w:tcPr>
          <w:p>
            <w:r>
              <w:t>ISBN</w:t>
            </w:r>
          </w:p>
        </w:tc>
        <w:tc>
          <w:tcPr>
            <w:tcW w:type="dxa" w:w="4320"/>
          </w:tcPr>
          <w:p>
            <w:r/>
          </w:p>
        </w:tc>
      </w:tr>
      <w:tr>
        <w:tc>
          <w:tcPr>
            <w:tcW w:type="dxa" w:w="4320"/>
          </w:tcPr>
          <w:p>
            <w:r>
              <w:t>出版日期</w:t>
            </w:r>
          </w:p>
        </w:tc>
        <w:tc>
          <w:tcPr>
            <w:tcW w:type="dxa" w:w="4320"/>
          </w:tcPr>
          <w:p>
            <w:r>
              <w:t>2013-01-01</w:t>
            </w:r>
          </w:p>
        </w:tc>
      </w:tr>
      <w:tr>
        <w:tc>
          <w:tcPr>
            <w:tcW w:type="dxa" w:w="4320"/>
          </w:tcPr>
          <w:p>
            <w:r>
              <w:t>页数</w:t>
            </w:r>
          </w:p>
        </w:tc>
        <w:tc>
          <w:tcPr>
            <w:tcW w:type="dxa" w:w="4320"/>
          </w:tcPr>
          <w:p>
            <w:r>
              <w:t>273</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本书出售、求购地址：https://www.jiaokey.com/book/detail/13349643.html</w:t>
      </w:r>
    </w:p>
    <w:p>
      <w:r>
        <w:t>更多相关图书推荐：https://www.jiaokey.com</w:t>
      </w:r>
    </w:p>
    <w:p>
      <w:r>
        <w:t>刘元春 其他作品：https://www.jiaokey.com/tag/刘元春.html</w:t>
      </w:r>
    </w:p>
    <w:p>
      <w:r>
        <w:t>北京大学出版社 出版图书：https://www.jiaokey.com/tag/北京大学出版社.html</w:t>
      </w:r>
    </w:p>
    <w:p>
      <w:r>
        <w:t>关键词搜索：https://www.jiaokey.com/tag/20122013年中国宏观经济报告迈向新复苏和新结构超越新常态的中国宏观经济.html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