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书名：CPI与大宗商品期货价格波动的实证研究  兼国内大宗商品期货市场投资行为分析</w:t>
      </w:r>
    </w:p>
    <w:p>
      <w:r>
        <w:t>作者:方霞，蒋美云，倪禾著</w:t>
      </w:r>
    </w:p>
    <w:p>
      <w:r>
        <w:t>出版社:北京：中国经济出版社</w:t>
      </w:r>
    </w:p>
    <w:p>
      <w:r>
        <w:t>出版日期：2013.09</w:t>
      </w:r>
    </w:p>
    <w:p>
      <w:r>
        <w:t>总页数：340</w:t>
      </w:r>
    </w:p>
    <w:p>
      <w:r>
        <w:t>更多请访问教客网:www.jiaokey.com</w:t>
      </w:r>
    </w:p>
    <w:p>
      <w:r>
        <w:t>CPI与大宗商品期货价格波动的实证研究  兼国内大宗商品期货市场投资行为分析评论地址：https://www.jiaokey.com/book/detail/13349627.html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