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使徒教父著作</w:t>
      </w:r>
    </w:p>
    <w:p>
      <w:r>
        <w:rPr>
          <w:rFonts w:ascii="宋体" w:hAnsi="宋体" w:eastAsia="宋体"/>
          <w:sz w:val="24"/>
        </w:rPr>
        <w:t>（古罗马）克莱门等著；黄锡木主编；高陈宝婵，邱丹，王碧燕等译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使徒教父著作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（古罗马）克莱门等著；黄锡木主编；高陈宝婵，邱丹，王碧燕等译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本书出售、求购地址：https://www.jiaokey.com/book/detail/13349189.html</w:t>
      </w:r>
    </w:p>
    <w:p>
      <w:r>
        <w:t>更多相关图书推荐：https://www.jiaokey.com</w:t>
      </w:r>
    </w:p>
    <w:p>
      <w:r>
        <w:t>（古罗马）克莱门等著；黄锡木主编；高陈宝婵，邱丹，王碧燕等译 其他作品：https://www.jiaokey.com/tag/（古罗马）克莱门等著；黄锡木主编；高陈宝婵，邱丹，王碧燕等译.html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关键词搜索：https://www.jiaokey.com/tag/使徒教父著作.html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