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书名：农户时间与土地资源配置研究  以湖北劳动力转移为背景</w:t>
      </w:r>
    </w:p>
    <w:p>
      <w:r>
        <w:t>作者：罗芳著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总页数：250</w:t>
      </w:r>
    </w:p>
    <w:p>
      <w:r>
        <w:t>更多请访问教客网: www.jiaokey.com</w:t>
      </w:r>
    </w:p>
    <w:p>
      <w:r>
        <w:t>农户时间与土地资源配置研究  以湖北劳动力转移为背景 评论地址：https://www.jiaokey.com/book/detail/13349147.html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