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血战卡西诺</w:t>
      </w:r>
    </w:p>
    <w:p>
      <w:r>
        <w:rPr>
          <w:rFonts w:ascii="宋体" w:hAnsi="宋体" w:eastAsia="宋体"/>
          <w:sz w:val="24"/>
        </w:rPr>
        <w:t>（英）伊恩·布莱克韦尔著；尹雪珂，王丹阳，许寒冰，朱瑞月译；邹苏桂审校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血战卡西诺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（英）伊恩·布莱克韦尔著；尹雪珂，王丹阳，许寒冰，朱瑞月译；邹苏桂审校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本书出售、求购地址：https://www.jiaokey.com/book/detail/13347258.html</w:t>
      </w:r>
    </w:p>
    <w:p>
      <w:r>
        <w:t>更多相关图书推荐：https://www.jiaokey.com</w:t>
      </w:r>
    </w:p>
    <w:p>
      <w:r>
        <w:t>（英）伊恩·布莱克韦尔著；尹雪珂，王丹阳，许寒冰，朱瑞月译；邹苏桂审校 其他作品：https://www.jiaokey.com/tag/（英）伊恩·布莱克韦尔著；尹雪珂，王丹阳，许寒冰，朱瑞月译；邹苏桂审校.html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关键词搜索：https://www.jiaokey.com/tag/血战卡西诺.html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