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人体显微形态学实验  第2版</w:t>
      </w:r>
    </w:p>
    <w:p>
      <w:r>
        <w:rPr>
          <w:rFonts w:ascii="宋体" w:hAnsi="宋体" w:eastAsia="宋体"/>
          <w:sz w:val="24"/>
        </w:rPr>
        <w:t>王娅兰，汪维伟，陈俊霞，廖晓岗，李泽桂，郭乔楠，彭惠民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人体显微形态学实验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王娅兰，汪维伟，陈俊霞，廖晓岗，李泽桂，郭乔楠，彭惠民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本书出售、求购地址：https://www.jiaokey.com/book/detail/13346338.html</w:t>
      </w:r>
    </w:p>
    <w:p>
      <w:r>
        <w:t>更多相关图书推荐：https://www.jiaokey.com</w:t>
      </w:r>
    </w:p>
    <w:p>
      <w:r>
        <w:t>王娅兰，汪维伟，陈俊霞，廖晓岗，李泽桂，郭乔楠，彭惠民 其他作品：https://www.jiaokey.com/tag/王娅兰，汪维伟，陈俊霞，廖晓岗，李泽桂，郭乔楠，彭惠民.html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关键词搜索：https://www.jiaokey.com/tag/人体显微形态学实验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